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E87" w:rsidRPr="00E35166" w:rsidRDefault="00D70E87" w:rsidP="003E5390">
      <w:pPr>
        <w:jc w:val="center"/>
      </w:pPr>
      <w:r w:rsidRPr="00E35166">
        <w:rPr>
          <w:rFonts w:hint="eastAsia"/>
        </w:rPr>
        <w:t>2017年赴澳大利亚研修奖学金申请指南</w:t>
      </w:r>
    </w:p>
    <w:p w:rsidR="00D70E87" w:rsidRPr="00E35166" w:rsidRDefault="00D70E87" w:rsidP="0024183D">
      <w:pPr>
        <w:jc w:val="center"/>
      </w:pPr>
    </w:p>
    <w:p w:rsidR="00D70E87" w:rsidRPr="00E35166" w:rsidRDefault="00D70E87" w:rsidP="0024183D">
      <w:pPr>
        <w:jc w:val="center"/>
      </w:pPr>
      <w:r w:rsidRPr="00E35166">
        <w:t>GUIDELINES FOR 2016 AUSTRALIAN STUDIES IN CHINA PROGRAM (2016 ASP)</w:t>
      </w:r>
    </w:p>
    <w:p w:rsidR="00D70E87" w:rsidRPr="00E35166" w:rsidRDefault="00D70E87" w:rsidP="00E35166">
      <w:r w:rsidRPr="00E35166">
        <w:t xml:space="preserve">   </w:t>
      </w:r>
    </w:p>
    <w:p w:rsidR="00D70E87" w:rsidRDefault="00D70E87" w:rsidP="00E35166">
      <w:r w:rsidRPr="00E35166">
        <w:t>AUSTRALIA CHINA COUNCIL (ACC) AND FOUNDATION FOR AUSTRALIAN STUDIES IN CHINA (FASIC)</w:t>
      </w:r>
    </w:p>
    <w:p w:rsidR="00500B9F" w:rsidRPr="00E35166" w:rsidRDefault="00500B9F" w:rsidP="00E35166"/>
    <w:p w:rsidR="00D70E87" w:rsidRDefault="00D70E87" w:rsidP="00E35166">
      <w:r w:rsidRPr="00E35166">
        <w:t>The ACC is a body under the Australian Government’s Department of Foreign Affairs and Trade.  The ACC has been supporting Australian Studies in China for decades through a variety of initiatives.  In 2011, the ACC supported the creation of FASIC as an independent not-for-profit organisation registered in Australia. FASIC has the ability to raise funds from the private sector to support initiatives which deepen awareness of Australia in China across a range of disciplines and fields of study, including Australian Studies in China  FASIC initiated and supports the BHP Billiton Chair of Australian Studies at Peking University and has provided funding to Australian Studies programs throughout China.  The ACC and FASIC play a significant role in the promotion of Australian Studies in China and seek to further expand and strengthen research and teaching collaboration between Australian and Chinese universities. FASIC, with the support of the ACC, also provides grants and scholarships to Australian and Chinese academics and professionals.</w:t>
      </w:r>
    </w:p>
    <w:p w:rsidR="0024183D" w:rsidRPr="00E35166" w:rsidRDefault="0024183D" w:rsidP="00E35166"/>
    <w:p w:rsidR="00D70E87" w:rsidRPr="00E35166" w:rsidRDefault="00D70E87" w:rsidP="00E35166">
      <w:r w:rsidRPr="00E35166">
        <w:t>PROJECT BACKGROUND</w:t>
      </w:r>
    </w:p>
    <w:p w:rsidR="00D70E87" w:rsidRDefault="00D70E87" w:rsidP="00E35166">
      <w:r w:rsidRPr="00E35166">
        <w:t>FASIC has assumed responsibility for the administration of ASP, which was previously administered for the ACC by the University of Queensland under the leadership by Professor David Carter.  Funding for the ASP was historically provided by the ACC, while in recent years, FASIC has assumed the primary funding role.  The Australia China Council will continue to provide significant funding to the ASP.  In order to help shape the future of the ASP, FASIC formed an Academic Advisory Committee (AAC) to recommend changes to the program in order to better serve all stakeholders.</w:t>
      </w:r>
    </w:p>
    <w:p w:rsidR="0024183D" w:rsidRPr="00E35166" w:rsidRDefault="0024183D" w:rsidP="00E35166"/>
    <w:p w:rsidR="00D70E87" w:rsidRPr="00E35166" w:rsidRDefault="00D70E87" w:rsidP="00E35166">
      <w:r w:rsidRPr="00E35166">
        <w:t>FUNDING CATEGORIES</w:t>
      </w:r>
    </w:p>
    <w:p w:rsidR="00D70E87" w:rsidRPr="00E35166" w:rsidRDefault="00D70E87" w:rsidP="00E35166">
      <w:r w:rsidRPr="00E35166">
        <w:t>Based on the recommendations of the AAC, the 2016 ASP will focus on three categories of activities, outlined below, as well as an Australian Studies Journal.</w:t>
      </w:r>
    </w:p>
    <w:p w:rsidR="00E35166" w:rsidRPr="00E35166" w:rsidRDefault="00E35166" w:rsidP="00E35166"/>
    <w:p w:rsidR="00D70E87" w:rsidRPr="00E35166" w:rsidRDefault="00D70E87" w:rsidP="00E35166">
      <w:r w:rsidRPr="00E35166">
        <w:t>CATEGORY 1: COMPETITIVE PROJECTS FOR RESEARCH AND CURRICULUM DEVELOPMENT</w:t>
      </w:r>
    </w:p>
    <w:p w:rsidR="00D70E87" w:rsidRPr="00E35166" w:rsidRDefault="00D70E87" w:rsidP="00E35166">
      <w:r w:rsidRPr="00E35166">
        <w:t>(a) GUIDELINES</w:t>
      </w:r>
    </w:p>
    <w:p w:rsidR="00D70E87" w:rsidRPr="00E35166" w:rsidRDefault="00D70E87" w:rsidP="00E35166">
      <w:r w:rsidRPr="00E35166">
        <w:t>The Program seeks to encourage high quality, original research by Chinese academics and graduate students and to support the teaching of Australian Studies in Chinese universities. The Research and Curriculum Developments grants scheme is available to individuals or collaborative teams for specific projects to be undertaken in the forthcoming year.</w:t>
      </w:r>
    </w:p>
    <w:p w:rsidR="00D70E87" w:rsidRPr="00E35166" w:rsidRDefault="00D70E87" w:rsidP="00E35166">
      <w:r w:rsidRPr="00E35166">
        <w:t>Research: the Research and Curriculum Development grants are open to graduate students as well as academic staff. At least half of the annual funding is reserved for projects which include research in Australia. Applicants need to demonstrate how their research will contribute new knowledge to the Australian Studies field in China and engage with existing scholarship.</w:t>
      </w:r>
    </w:p>
    <w:p w:rsidR="00D70E87" w:rsidRPr="00E35166" w:rsidRDefault="00D70E87" w:rsidP="00E35166">
      <w:r w:rsidRPr="00E35166">
        <w:lastRenderedPageBreak/>
        <w:t>Curriculum Development: a small amount of funding is reserved to provide assistance to develop new courses and programs in Australian Studies or add new Australian content to existing courses in Chinese universities. Applicants needs to demonstrate that facilities are in place for the new course/program to be implemented in their school/department.</w:t>
      </w:r>
    </w:p>
    <w:p w:rsidR="00D70E87" w:rsidRPr="00E35166" w:rsidRDefault="00D70E87" w:rsidP="00E35166">
      <w:r w:rsidRPr="00E35166">
        <w:t>Requests for purchasing resources (books and other research or teaching materials) can be included in applications. These requests must be linked to a specific research project or curriculum development initiative. All books and other resources purchased with grant money should be given to the relevant Australian Studies Centre once the project is completed.</w:t>
      </w:r>
    </w:p>
    <w:p w:rsidR="00672561" w:rsidRPr="00E35166" w:rsidRDefault="00D70E87" w:rsidP="00E35166">
      <w:r w:rsidRPr="00E35166">
        <w:t>Successful applications will be granted with up to AU$6,000 each. Centres can also bid for building a small collection or ‘library’ in a centre with priority areas for teaching/research needs. Funded up to AU$1,000.</w:t>
      </w:r>
    </w:p>
    <w:p w:rsidR="00E35166" w:rsidRPr="00E35166" w:rsidRDefault="00E35166" w:rsidP="00E35166"/>
    <w:p w:rsidR="00E35166" w:rsidRPr="00E35166" w:rsidRDefault="00E35166" w:rsidP="00E35166">
      <w:r w:rsidRPr="00E35166">
        <w:t>HOW TO APPLY</w:t>
      </w:r>
    </w:p>
    <w:p w:rsidR="00E35166" w:rsidRPr="00E35166" w:rsidRDefault="00E35166" w:rsidP="00E35166">
      <w:r w:rsidRPr="00E35166">
        <w:t xml:space="preserve">Interested parties should follow the guidelines and complete an application form corresponding to the category of the applying grant (word version of the forms downloadable on fasic.org.au). Applications materials should be sent to: </w:t>
      </w:r>
      <w:hyperlink r:id="rId7" w:history="1">
        <w:r w:rsidRPr="00E35166">
          <w:rPr>
            <w:rStyle w:val="a5"/>
          </w:rPr>
          <w:t>apply@fasic.org.au</w:t>
        </w:r>
      </w:hyperlink>
      <w:r w:rsidRPr="00E35166">
        <w:t>, with the email subject being “2016 ASP Application”. Applicants must submit their applications by Monday, 14 November 2016. The successful applicants will be informed of the funding decision in December 2016. All successful applicants must enter into a funding agreement with FASIC to be receive the grant. FASIC reserves the right to make final decisions as to the payment method and timing.</w:t>
      </w:r>
    </w:p>
    <w:p w:rsidR="00E35166" w:rsidRPr="00E35166" w:rsidRDefault="00E35166" w:rsidP="00E35166">
      <w:r w:rsidRPr="00E35166">
        <w:t>OBLIGATIONS OF GRANT RECIPIENTS</w:t>
      </w:r>
    </w:p>
    <w:p w:rsidR="00E35166" w:rsidRPr="00E35166" w:rsidRDefault="00E35166" w:rsidP="00E35166">
      <w:r w:rsidRPr="00E35166">
        <w:t>Grant recipients must at all times:</w:t>
      </w:r>
    </w:p>
    <w:p w:rsidR="00E35166" w:rsidRPr="00E35166" w:rsidRDefault="00E35166" w:rsidP="00E35166">
      <w:r w:rsidRPr="00E35166">
        <w:t>Act in a thorough, professional and competent manner;</w:t>
      </w:r>
    </w:p>
    <w:p w:rsidR="00E35166" w:rsidRPr="00E35166" w:rsidRDefault="00E35166" w:rsidP="00E35166">
      <w:r w:rsidRPr="00E35166">
        <w:t>In a manner consistent with the good name, goodwill and reputation of the ASP, Australia China Council and FASIC; and</w:t>
      </w:r>
    </w:p>
    <w:p w:rsidR="00E35166" w:rsidRPr="00E35166" w:rsidRDefault="00E35166" w:rsidP="00E35166">
      <w:r w:rsidRPr="00E35166">
        <w:t>In compliance with all applicable laws and regulations.</w:t>
      </w:r>
    </w:p>
    <w:p w:rsidR="00E35166" w:rsidRPr="00E35166" w:rsidRDefault="00E35166" w:rsidP="00E35166">
      <w:r w:rsidRPr="00E35166">
        <w:t>Grant recipients must not:</w:t>
      </w:r>
    </w:p>
    <w:p w:rsidR="00E35166" w:rsidRPr="00E35166" w:rsidRDefault="00E35166" w:rsidP="00E35166">
      <w:r w:rsidRPr="00E35166">
        <w:t>Do any act which brings the ASP, Australia China Council or FASIC into disrepute; or</w:t>
      </w:r>
    </w:p>
    <w:p w:rsidR="00E35166" w:rsidRPr="00E35166" w:rsidRDefault="00E35166" w:rsidP="00E35166">
      <w:r w:rsidRPr="00E35166">
        <w:t>Act in a way which will result in the ASP, Australia China Council or FASIC suffering a material deterioration of its public image for whatever cause.</w:t>
      </w:r>
    </w:p>
    <w:p w:rsidR="00E35166" w:rsidRPr="00E35166" w:rsidRDefault="00E35166" w:rsidP="00E35166">
      <w:r w:rsidRPr="00E35166">
        <w:br/>
        <w:t>Acquittal and Reporting</w:t>
      </w:r>
    </w:p>
    <w:p w:rsidR="00E35166" w:rsidRPr="00E35166" w:rsidRDefault="00E35166" w:rsidP="00E35166">
      <w:r w:rsidRPr="00E35166">
        <w:t>Grant recipients must fully acquit their funding, and return any unspent funds to FASIC, within 30 days of the conclusion of the funded activity. The acquittal should include the original budget as submitted to the program, as well as the final spending.</w:t>
      </w:r>
    </w:p>
    <w:p w:rsidR="00E35166" w:rsidRPr="00E35166" w:rsidRDefault="00E35166" w:rsidP="00E35166">
      <w:r w:rsidRPr="00E35166">
        <w:t>Grant recipients should also, within 30 days, provide a report of no more than 500 words, describing the event, outcomes, next steps and any media coverage, if relevant.</w:t>
      </w:r>
    </w:p>
    <w:p w:rsidR="00E35166" w:rsidRPr="00E35166" w:rsidRDefault="00E35166" w:rsidP="00E35166">
      <w:r w:rsidRPr="00E35166">
        <w:t xml:space="preserve">Acquittal and reporting materials should be sent to </w:t>
      </w:r>
      <w:hyperlink r:id="rId8" w:history="1">
        <w:r w:rsidRPr="00E35166">
          <w:rPr>
            <w:rStyle w:val="a5"/>
          </w:rPr>
          <w:t>apply@fasic.org.au</w:t>
        </w:r>
      </w:hyperlink>
      <w:r w:rsidRPr="00E35166">
        <w:t> with the email subject being "2016 ASP Acquittal".</w:t>
      </w:r>
    </w:p>
    <w:p w:rsidR="00E35166" w:rsidRPr="00E35166" w:rsidRDefault="00E35166" w:rsidP="00E35166">
      <w:r w:rsidRPr="00E35166">
        <w:t xml:space="preserve">Click </w:t>
      </w:r>
      <w:hyperlink r:id="rId9" w:tgtFrame="_blank" w:history="1">
        <w:r w:rsidRPr="00E35166">
          <w:rPr>
            <w:rStyle w:val="a5"/>
          </w:rPr>
          <w:t>here</w:t>
        </w:r>
      </w:hyperlink>
      <w:r w:rsidRPr="00E35166">
        <w:t xml:space="preserve"> for a PDF version of the Guidelines for the 2016 ASP.</w:t>
      </w:r>
      <w:r w:rsidRPr="00E35166">
        <w:br/>
      </w:r>
      <w:r w:rsidRPr="00E35166">
        <w:br/>
        <w:t xml:space="preserve">Enquires on the 2016 ASP should be sent to </w:t>
      </w:r>
      <w:hyperlink r:id="rId10" w:history="1">
        <w:r w:rsidRPr="00E35166">
          <w:rPr>
            <w:rStyle w:val="a5"/>
          </w:rPr>
          <w:t>apply@fasic.org.au</w:t>
        </w:r>
      </w:hyperlink>
      <w:r w:rsidRPr="00E35166">
        <w:t> with the email subject being "2016 ASP Enquiry".</w:t>
      </w:r>
      <w:bookmarkStart w:id="0" w:name="_GoBack"/>
      <w:bookmarkEnd w:id="0"/>
    </w:p>
    <w:p w:rsidR="00E35166" w:rsidRDefault="00E35166" w:rsidP="00E35166"/>
    <w:p w:rsidR="00B4454B" w:rsidRDefault="00B4454B" w:rsidP="00E35166"/>
    <w:p w:rsidR="00B4454B" w:rsidRPr="00B4454B" w:rsidRDefault="00B4454B" w:rsidP="00E35166">
      <w:pPr>
        <w:rPr>
          <w:rFonts w:hint="eastAsia"/>
        </w:rPr>
      </w:pPr>
      <w:r>
        <w:rPr>
          <w:rFonts w:hint="eastAsia"/>
        </w:rPr>
        <w:t>备注：因为其他两个研修项目与学生无关，所以在这里没有列出。</w:t>
      </w:r>
    </w:p>
    <w:sectPr w:rsidR="00B4454B" w:rsidRPr="00B445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7C" w:rsidRDefault="00F6227C" w:rsidP="00B4454B">
      <w:r>
        <w:separator/>
      </w:r>
    </w:p>
  </w:endnote>
  <w:endnote w:type="continuationSeparator" w:id="0">
    <w:p w:rsidR="00F6227C" w:rsidRDefault="00F6227C" w:rsidP="00B4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7C" w:rsidRDefault="00F6227C" w:rsidP="00B4454B">
      <w:r>
        <w:separator/>
      </w:r>
    </w:p>
  </w:footnote>
  <w:footnote w:type="continuationSeparator" w:id="0">
    <w:p w:rsidR="00F6227C" w:rsidRDefault="00F6227C" w:rsidP="00B44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F4EA7"/>
    <w:multiLevelType w:val="multilevel"/>
    <w:tmpl w:val="354CF4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FEC4AF3"/>
    <w:multiLevelType w:val="multilevel"/>
    <w:tmpl w:val="41D60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D453B50"/>
    <w:multiLevelType w:val="multilevel"/>
    <w:tmpl w:val="3CA841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CCC698C"/>
    <w:multiLevelType w:val="multilevel"/>
    <w:tmpl w:val="F16A2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87"/>
    <w:rsid w:val="00027B06"/>
    <w:rsid w:val="00052366"/>
    <w:rsid w:val="00093C22"/>
    <w:rsid w:val="00094CC8"/>
    <w:rsid w:val="00105144"/>
    <w:rsid w:val="00117625"/>
    <w:rsid w:val="0015469B"/>
    <w:rsid w:val="0018544A"/>
    <w:rsid w:val="001B487B"/>
    <w:rsid w:val="001F36D0"/>
    <w:rsid w:val="001F6C15"/>
    <w:rsid w:val="0024183D"/>
    <w:rsid w:val="002802EB"/>
    <w:rsid w:val="00295963"/>
    <w:rsid w:val="002B1D83"/>
    <w:rsid w:val="002B2F52"/>
    <w:rsid w:val="002C1244"/>
    <w:rsid w:val="00303E67"/>
    <w:rsid w:val="00305276"/>
    <w:rsid w:val="003173C7"/>
    <w:rsid w:val="00334D1B"/>
    <w:rsid w:val="00361E75"/>
    <w:rsid w:val="00395351"/>
    <w:rsid w:val="003E5390"/>
    <w:rsid w:val="004117D7"/>
    <w:rsid w:val="004432E5"/>
    <w:rsid w:val="004954C5"/>
    <w:rsid w:val="004C0060"/>
    <w:rsid w:val="004D79A0"/>
    <w:rsid w:val="00500B9F"/>
    <w:rsid w:val="0050645F"/>
    <w:rsid w:val="00552C8D"/>
    <w:rsid w:val="0055564A"/>
    <w:rsid w:val="005648BA"/>
    <w:rsid w:val="005E3BDA"/>
    <w:rsid w:val="005E48CD"/>
    <w:rsid w:val="00771E88"/>
    <w:rsid w:val="00787EE6"/>
    <w:rsid w:val="00796AAE"/>
    <w:rsid w:val="007B6A2B"/>
    <w:rsid w:val="007E44CE"/>
    <w:rsid w:val="00824ADD"/>
    <w:rsid w:val="008A7BE0"/>
    <w:rsid w:val="00993BE2"/>
    <w:rsid w:val="009F2E6C"/>
    <w:rsid w:val="00A07B89"/>
    <w:rsid w:val="00A12157"/>
    <w:rsid w:val="00A50F1C"/>
    <w:rsid w:val="00AB635B"/>
    <w:rsid w:val="00AE1F88"/>
    <w:rsid w:val="00B4454B"/>
    <w:rsid w:val="00B8651F"/>
    <w:rsid w:val="00BA6643"/>
    <w:rsid w:val="00BE4D4E"/>
    <w:rsid w:val="00C13FB7"/>
    <w:rsid w:val="00C24B8E"/>
    <w:rsid w:val="00D135E5"/>
    <w:rsid w:val="00D25A68"/>
    <w:rsid w:val="00D70E87"/>
    <w:rsid w:val="00D967B2"/>
    <w:rsid w:val="00DC3090"/>
    <w:rsid w:val="00DE06CB"/>
    <w:rsid w:val="00E35166"/>
    <w:rsid w:val="00E56A34"/>
    <w:rsid w:val="00E84F8A"/>
    <w:rsid w:val="00F6227C"/>
    <w:rsid w:val="00F67DF0"/>
    <w:rsid w:val="00F71E8E"/>
    <w:rsid w:val="00F7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1371E"/>
  <w15:chartTrackingRefBased/>
  <w15:docId w15:val="{C8223322-A99B-48C3-9B0F-4BF7C15E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0E8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0E87"/>
    <w:rPr>
      <w:b/>
      <w:bCs/>
    </w:rPr>
  </w:style>
  <w:style w:type="character" w:styleId="a5">
    <w:name w:val="Hyperlink"/>
    <w:basedOn w:val="a0"/>
    <w:uiPriority w:val="99"/>
    <w:unhideWhenUsed/>
    <w:rsid w:val="00D70E87"/>
    <w:rPr>
      <w:color w:val="0000FF"/>
      <w:u w:val="single"/>
    </w:rPr>
  </w:style>
  <w:style w:type="character" w:customStyle="1" w:styleId="apple-converted-space">
    <w:name w:val="apple-converted-space"/>
    <w:basedOn w:val="a0"/>
    <w:rsid w:val="00D70E87"/>
  </w:style>
  <w:style w:type="paragraph" w:styleId="a6">
    <w:name w:val="header"/>
    <w:basedOn w:val="a"/>
    <w:link w:val="a7"/>
    <w:uiPriority w:val="99"/>
    <w:unhideWhenUsed/>
    <w:rsid w:val="00B4454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4454B"/>
    <w:rPr>
      <w:sz w:val="18"/>
      <w:szCs w:val="18"/>
    </w:rPr>
  </w:style>
  <w:style w:type="paragraph" w:styleId="a8">
    <w:name w:val="footer"/>
    <w:basedOn w:val="a"/>
    <w:link w:val="a9"/>
    <w:uiPriority w:val="99"/>
    <w:unhideWhenUsed/>
    <w:rsid w:val="00B4454B"/>
    <w:pPr>
      <w:tabs>
        <w:tab w:val="center" w:pos="4153"/>
        <w:tab w:val="right" w:pos="8306"/>
      </w:tabs>
      <w:snapToGrid w:val="0"/>
      <w:jc w:val="left"/>
    </w:pPr>
    <w:rPr>
      <w:sz w:val="18"/>
      <w:szCs w:val="18"/>
    </w:rPr>
  </w:style>
  <w:style w:type="character" w:customStyle="1" w:styleId="a9">
    <w:name w:val="页脚 字符"/>
    <w:basedOn w:val="a0"/>
    <w:link w:val="a8"/>
    <w:uiPriority w:val="99"/>
    <w:rsid w:val="00B445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3433">
      <w:bodyDiv w:val="1"/>
      <w:marLeft w:val="0"/>
      <w:marRight w:val="0"/>
      <w:marTop w:val="0"/>
      <w:marBottom w:val="0"/>
      <w:divBdr>
        <w:top w:val="none" w:sz="0" w:space="0" w:color="auto"/>
        <w:left w:val="none" w:sz="0" w:space="0" w:color="auto"/>
        <w:bottom w:val="none" w:sz="0" w:space="0" w:color="auto"/>
        <w:right w:val="none" w:sz="0" w:space="0" w:color="auto"/>
      </w:divBdr>
      <w:divsChild>
        <w:div w:id="925072449">
          <w:marLeft w:val="0"/>
          <w:marRight w:val="0"/>
          <w:marTop w:val="0"/>
          <w:marBottom w:val="0"/>
          <w:divBdr>
            <w:top w:val="none" w:sz="0" w:space="0" w:color="auto"/>
            <w:left w:val="none" w:sz="0" w:space="0" w:color="auto"/>
            <w:bottom w:val="none" w:sz="0" w:space="0" w:color="auto"/>
            <w:right w:val="none" w:sz="0" w:space="0" w:color="auto"/>
          </w:divBdr>
          <w:divsChild>
            <w:div w:id="819732343">
              <w:marLeft w:val="0"/>
              <w:marRight w:val="0"/>
              <w:marTop w:val="0"/>
              <w:marBottom w:val="0"/>
              <w:divBdr>
                <w:top w:val="none" w:sz="0" w:space="0" w:color="auto"/>
                <w:left w:val="none" w:sz="0" w:space="0" w:color="auto"/>
                <w:bottom w:val="none" w:sz="0" w:space="0" w:color="auto"/>
                <w:right w:val="none" w:sz="0" w:space="0" w:color="auto"/>
              </w:divBdr>
              <w:divsChild>
                <w:div w:id="1434014006">
                  <w:marLeft w:val="0"/>
                  <w:marRight w:val="0"/>
                  <w:marTop w:val="0"/>
                  <w:marBottom w:val="0"/>
                  <w:divBdr>
                    <w:top w:val="none" w:sz="0" w:space="0" w:color="auto"/>
                    <w:left w:val="none" w:sz="0" w:space="0" w:color="auto"/>
                    <w:bottom w:val="none" w:sz="0" w:space="0" w:color="auto"/>
                    <w:right w:val="none" w:sz="0" w:space="0" w:color="auto"/>
                  </w:divBdr>
                  <w:divsChild>
                    <w:div w:id="1550605981">
                      <w:marLeft w:val="0"/>
                      <w:marRight w:val="0"/>
                      <w:marTop w:val="0"/>
                      <w:marBottom w:val="0"/>
                      <w:divBdr>
                        <w:top w:val="none" w:sz="0" w:space="0" w:color="auto"/>
                        <w:left w:val="none" w:sz="0" w:space="0" w:color="auto"/>
                        <w:bottom w:val="none" w:sz="0" w:space="0" w:color="auto"/>
                        <w:right w:val="none" w:sz="0" w:space="0" w:color="auto"/>
                      </w:divBdr>
                      <w:divsChild>
                        <w:div w:id="1151630647">
                          <w:marLeft w:val="0"/>
                          <w:marRight w:val="0"/>
                          <w:marTop w:val="0"/>
                          <w:marBottom w:val="0"/>
                          <w:divBdr>
                            <w:top w:val="none" w:sz="0" w:space="0" w:color="auto"/>
                            <w:left w:val="none" w:sz="0" w:space="0" w:color="auto"/>
                            <w:bottom w:val="none" w:sz="0" w:space="0" w:color="auto"/>
                            <w:right w:val="none" w:sz="0" w:space="0" w:color="auto"/>
                          </w:divBdr>
                          <w:divsChild>
                            <w:div w:id="8338458">
                              <w:marLeft w:val="0"/>
                              <w:marRight w:val="0"/>
                              <w:marTop w:val="0"/>
                              <w:marBottom w:val="0"/>
                              <w:divBdr>
                                <w:top w:val="none" w:sz="0" w:space="0" w:color="auto"/>
                                <w:left w:val="none" w:sz="0" w:space="0" w:color="auto"/>
                                <w:bottom w:val="none" w:sz="0" w:space="0" w:color="auto"/>
                                <w:right w:val="none" w:sz="0" w:space="0" w:color="auto"/>
                              </w:divBdr>
                              <w:divsChild>
                                <w:div w:id="1195003349">
                                  <w:marLeft w:val="0"/>
                                  <w:marRight w:val="0"/>
                                  <w:marTop w:val="0"/>
                                  <w:marBottom w:val="0"/>
                                  <w:divBdr>
                                    <w:top w:val="none" w:sz="0" w:space="0" w:color="auto"/>
                                    <w:left w:val="none" w:sz="0" w:space="0" w:color="auto"/>
                                    <w:bottom w:val="none" w:sz="0" w:space="0" w:color="auto"/>
                                    <w:right w:val="none" w:sz="0" w:space="0" w:color="auto"/>
                                  </w:divBdr>
                                  <w:divsChild>
                                    <w:div w:id="1666669316">
                                      <w:marLeft w:val="0"/>
                                      <w:marRight w:val="0"/>
                                      <w:marTop w:val="0"/>
                                      <w:marBottom w:val="0"/>
                                      <w:divBdr>
                                        <w:top w:val="none" w:sz="0" w:space="0" w:color="auto"/>
                                        <w:left w:val="none" w:sz="0" w:space="0" w:color="auto"/>
                                        <w:bottom w:val="none" w:sz="0" w:space="0" w:color="auto"/>
                                        <w:right w:val="none" w:sz="0" w:space="0" w:color="auto"/>
                                      </w:divBdr>
                                      <w:divsChild>
                                        <w:div w:id="1945383999">
                                          <w:marLeft w:val="0"/>
                                          <w:marRight w:val="0"/>
                                          <w:marTop w:val="0"/>
                                          <w:marBottom w:val="0"/>
                                          <w:divBdr>
                                            <w:top w:val="none" w:sz="0" w:space="0" w:color="auto"/>
                                            <w:left w:val="none" w:sz="0" w:space="0" w:color="auto"/>
                                            <w:bottom w:val="none" w:sz="0" w:space="0" w:color="auto"/>
                                            <w:right w:val="none" w:sz="0" w:space="0" w:color="auto"/>
                                          </w:divBdr>
                                          <w:divsChild>
                                            <w:div w:id="2075002159">
                                              <w:marLeft w:val="0"/>
                                              <w:marRight w:val="0"/>
                                              <w:marTop w:val="0"/>
                                              <w:marBottom w:val="0"/>
                                              <w:divBdr>
                                                <w:top w:val="none" w:sz="0" w:space="0" w:color="auto"/>
                                                <w:left w:val="none" w:sz="0" w:space="0" w:color="auto"/>
                                                <w:bottom w:val="none" w:sz="0" w:space="0" w:color="auto"/>
                                                <w:right w:val="none" w:sz="0" w:space="0" w:color="auto"/>
                                              </w:divBdr>
                                              <w:divsChild>
                                                <w:div w:id="1258825407">
                                                  <w:marLeft w:val="0"/>
                                                  <w:marRight w:val="0"/>
                                                  <w:marTop w:val="0"/>
                                                  <w:marBottom w:val="0"/>
                                                  <w:divBdr>
                                                    <w:top w:val="none" w:sz="0" w:space="0" w:color="auto"/>
                                                    <w:left w:val="none" w:sz="0" w:space="0" w:color="auto"/>
                                                    <w:bottom w:val="none" w:sz="0" w:space="0" w:color="auto"/>
                                                    <w:right w:val="none" w:sz="0" w:space="0" w:color="auto"/>
                                                  </w:divBdr>
                                                  <w:divsChild>
                                                    <w:div w:id="1664622222">
                                                      <w:marLeft w:val="0"/>
                                                      <w:marRight w:val="0"/>
                                                      <w:marTop w:val="0"/>
                                                      <w:marBottom w:val="0"/>
                                                      <w:divBdr>
                                                        <w:top w:val="none" w:sz="0" w:space="0" w:color="auto"/>
                                                        <w:left w:val="none" w:sz="0" w:space="0" w:color="auto"/>
                                                        <w:bottom w:val="none" w:sz="0" w:space="0" w:color="auto"/>
                                                        <w:right w:val="none" w:sz="0" w:space="0" w:color="auto"/>
                                                      </w:divBdr>
                                                      <w:divsChild>
                                                        <w:div w:id="1792357826">
                                                          <w:marLeft w:val="0"/>
                                                          <w:marRight w:val="0"/>
                                                          <w:marTop w:val="0"/>
                                                          <w:marBottom w:val="360"/>
                                                          <w:divBdr>
                                                            <w:top w:val="none" w:sz="0" w:space="0" w:color="auto"/>
                                                            <w:left w:val="none" w:sz="0" w:space="0" w:color="auto"/>
                                                            <w:bottom w:val="none" w:sz="0" w:space="0" w:color="auto"/>
                                                            <w:right w:val="none" w:sz="0" w:space="0" w:color="auto"/>
                                                          </w:divBdr>
                                                          <w:divsChild>
                                                            <w:div w:id="1858543628">
                                                              <w:marLeft w:val="0"/>
                                                              <w:marRight w:val="0"/>
                                                              <w:marTop w:val="0"/>
                                                              <w:marBottom w:val="660"/>
                                                              <w:divBdr>
                                                                <w:top w:val="none" w:sz="0" w:space="0" w:color="auto"/>
                                                                <w:left w:val="none" w:sz="0" w:space="0" w:color="auto"/>
                                                                <w:bottom w:val="none" w:sz="0" w:space="0" w:color="auto"/>
                                                                <w:right w:val="none" w:sz="0" w:space="0" w:color="auto"/>
                                                              </w:divBdr>
                                                              <w:divsChild>
                                                                <w:div w:id="28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6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y@fasic.org.au" TargetMode="External"/><Relationship Id="rId3" Type="http://schemas.openxmlformats.org/officeDocument/2006/relationships/settings" Target="settings.xml"/><Relationship Id="rId7" Type="http://schemas.openxmlformats.org/officeDocument/2006/relationships/hyperlink" Target="mailto:apply@fasic.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pply@fasic.org.au" TargetMode="External"/><Relationship Id="rId4" Type="http://schemas.openxmlformats.org/officeDocument/2006/relationships/webSettings" Target="webSettings.xml"/><Relationship Id="rId9" Type="http://schemas.openxmlformats.org/officeDocument/2006/relationships/hyperlink" Target="http://fasic.org.au/images/201610%20asp%20guideline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c:creator>
  <cp:keywords/>
  <dc:description/>
  <cp:lastModifiedBy>goo</cp:lastModifiedBy>
  <cp:revision>6</cp:revision>
  <dcterms:created xsi:type="dcterms:W3CDTF">2016-10-20T08:40:00Z</dcterms:created>
  <dcterms:modified xsi:type="dcterms:W3CDTF">2016-10-20T15:02:00Z</dcterms:modified>
</cp:coreProperties>
</file>